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AB2" w:rsidRPr="00FB03CE" w:rsidRDefault="0017500F" w:rsidP="0017500F">
      <w:pPr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FB03CE">
        <w:rPr>
          <w:rFonts w:ascii="Times New Roman" w:hAnsi="Times New Roman" w:cs="Times New Roman"/>
          <w:b/>
          <w:sz w:val="26"/>
          <w:szCs w:val="26"/>
        </w:rPr>
        <w:t>О мониторинге реализации Дорожной карты</w:t>
      </w:r>
      <w:r w:rsidRPr="00FB03CE">
        <w:rPr>
          <w:rFonts w:ascii="Times New Roman" w:hAnsi="Times New Roman" w:cs="Times New Roman"/>
          <w:sz w:val="26"/>
          <w:szCs w:val="26"/>
        </w:rPr>
        <w:br/>
      </w:r>
      <w:r w:rsidRPr="00FB03CE">
        <w:rPr>
          <w:rFonts w:ascii="Times New Roman" w:hAnsi="Times New Roman" w:cs="Times New Roman"/>
          <w:b/>
          <w:i/>
          <w:sz w:val="26"/>
          <w:szCs w:val="26"/>
        </w:rPr>
        <w:t>Развитие инструментов и механизмов управления по результатам в технологиях государственного и муниципального управления в 2010 – 2012 гг.</w:t>
      </w:r>
    </w:p>
    <w:p w:rsidR="00FB03CE" w:rsidRPr="00FB03CE" w:rsidRDefault="00FB03CE" w:rsidP="0017500F">
      <w:pPr>
        <w:ind w:firstLine="709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i/>
          <w:sz w:val="26"/>
          <w:szCs w:val="26"/>
        </w:rPr>
        <w:t xml:space="preserve">1. Основные принципы формирования Дорожной карты 2010 – 2012 </w:t>
      </w:r>
    </w:p>
    <w:p w:rsidR="0017500F" w:rsidRDefault="0017500F" w:rsidP="0017500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Дорожная карта «Развитие инструментов и механизмов управления по результатам в технологиях государственного и муниципального управления в 2010 – 2012 годах» была подготовлена экспертами Центра стратегических разработок и Центра экономического и финансового консалтинга и обсуждена </w:t>
      </w:r>
      <w:r w:rsidRPr="0017500F">
        <w:rPr>
          <w:rFonts w:ascii="Times New Roman" w:hAnsi="Times New Roman" w:cs="Times New Roman"/>
          <w:sz w:val="24"/>
          <w:szCs w:val="24"/>
        </w:rPr>
        <w:t xml:space="preserve">в рамках Круглого стола «Управление по результатам: итоги и возможности» 30.03.2010 г. </w:t>
      </w:r>
    </w:p>
    <w:p w:rsidR="00166221" w:rsidRDefault="0017500F" w:rsidP="0017500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500F">
        <w:rPr>
          <w:rFonts w:ascii="Times New Roman" w:hAnsi="Times New Roman" w:cs="Times New Roman"/>
          <w:sz w:val="24"/>
          <w:szCs w:val="24"/>
        </w:rPr>
        <w:t>Настоящая Дорожная карта представляет собой систематизацию мероприятий, включенных в концептуальные (программные) документы по совершенствованию системы государственного управления в Российской Федерации, а также экспертны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17500F">
        <w:rPr>
          <w:rFonts w:ascii="Times New Roman" w:hAnsi="Times New Roman" w:cs="Times New Roman"/>
          <w:sz w:val="24"/>
          <w:szCs w:val="24"/>
        </w:rPr>
        <w:t xml:space="preserve"> предложени</w:t>
      </w:r>
      <w:r>
        <w:rPr>
          <w:rFonts w:ascii="Times New Roman" w:hAnsi="Times New Roman" w:cs="Times New Roman"/>
          <w:sz w:val="24"/>
          <w:szCs w:val="24"/>
        </w:rPr>
        <w:t xml:space="preserve">й по развитию и внедрению инструментов и механизмов управления по результатам в государственном и муниципальном управлении. </w:t>
      </w:r>
    </w:p>
    <w:p w:rsidR="00166221" w:rsidRDefault="0017500F" w:rsidP="0017500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Целью разработки Дорожной карты являлось </w:t>
      </w:r>
      <w:r w:rsidRPr="0017500F">
        <w:rPr>
          <w:rFonts w:ascii="Times New Roman" w:hAnsi="Times New Roman" w:cs="Times New Roman"/>
          <w:sz w:val="24"/>
          <w:szCs w:val="24"/>
        </w:rPr>
        <w:t>определение совокупности мероприятий, необходимых для внедрения принципов управления по результатам в системе государственного и муниципального управления (обеспечения учета достигнутых и ожидаемых результатов всех видов и уровней на всех стадиях управленческого процесса) в среднесрочной перспективе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166221">
        <w:rPr>
          <w:rFonts w:ascii="Times New Roman" w:hAnsi="Times New Roman" w:cs="Times New Roman"/>
          <w:sz w:val="24"/>
          <w:szCs w:val="24"/>
        </w:rPr>
        <w:t>Разработанная Дорожная карта была призвана:</w:t>
      </w:r>
    </w:p>
    <w:p w:rsidR="00166221" w:rsidRPr="00166221" w:rsidRDefault="00166221" w:rsidP="0016622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6221">
        <w:rPr>
          <w:rFonts w:ascii="Times New Roman" w:hAnsi="Times New Roman" w:cs="Times New Roman"/>
          <w:sz w:val="24"/>
          <w:szCs w:val="24"/>
        </w:rPr>
        <w:t>•</w:t>
      </w:r>
      <w:r w:rsidRPr="00166221">
        <w:rPr>
          <w:rFonts w:ascii="Times New Roman" w:hAnsi="Times New Roman" w:cs="Times New Roman"/>
          <w:sz w:val="24"/>
          <w:szCs w:val="24"/>
        </w:rPr>
        <w:tab/>
        <w:t>Согласова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166221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синхронизировать действия</w:t>
      </w:r>
      <w:r w:rsidRPr="00166221">
        <w:rPr>
          <w:rFonts w:ascii="Times New Roman" w:hAnsi="Times New Roman" w:cs="Times New Roman"/>
          <w:sz w:val="24"/>
          <w:szCs w:val="24"/>
        </w:rPr>
        <w:t>, направленны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166221">
        <w:rPr>
          <w:rFonts w:ascii="Times New Roman" w:hAnsi="Times New Roman" w:cs="Times New Roman"/>
          <w:sz w:val="24"/>
          <w:szCs w:val="24"/>
        </w:rPr>
        <w:t xml:space="preserve"> на развитие (внедрение) отдельных элементов управления по результатам и предусмотренных в рамках различных концептуальных (программных) документов по совершенствованию государственного управления;</w:t>
      </w:r>
    </w:p>
    <w:p w:rsidR="00166221" w:rsidRPr="00166221" w:rsidRDefault="00166221" w:rsidP="0016622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6221">
        <w:rPr>
          <w:rFonts w:ascii="Times New Roman" w:hAnsi="Times New Roman" w:cs="Times New Roman"/>
          <w:sz w:val="24"/>
          <w:szCs w:val="24"/>
        </w:rPr>
        <w:t>•</w:t>
      </w:r>
      <w:r w:rsidRPr="00166221">
        <w:rPr>
          <w:rFonts w:ascii="Times New Roman" w:hAnsi="Times New Roman" w:cs="Times New Roman"/>
          <w:sz w:val="24"/>
          <w:szCs w:val="24"/>
        </w:rPr>
        <w:tab/>
        <w:t>Восполн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166221">
        <w:rPr>
          <w:rFonts w:ascii="Times New Roman" w:hAnsi="Times New Roman" w:cs="Times New Roman"/>
          <w:sz w:val="24"/>
          <w:szCs w:val="24"/>
        </w:rPr>
        <w:t xml:space="preserve"> «пробел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166221">
        <w:rPr>
          <w:rFonts w:ascii="Times New Roman" w:hAnsi="Times New Roman" w:cs="Times New Roman"/>
          <w:sz w:val="24"/>
          <w:szCs w:val="24"/>
        </w:rPr>
        <w:t>» утвержденных концептуальных (программных) документов по совершенствованию государственного управления и обеспеч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166221">
        <w:rPr>
          <w:rFonts w:ascii="Times New Roman" w:hAnsi="Times New Roman" w:cs="Times New Roman"/>
          <w:sz w:val="24"/>
          <w:szCs w:val="24"/>
        </w:rPr>
        <w:t xml:space="preserve"> внедрение «полного цикла» управления по результатам в отношении всех видов и уровней результатов;</w:t>
      </w:r>
    </w:p>
    <w:p w:rsidR="00166221" w:rsidRDefault="00166221" w:rsidP="0016622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6221">
        <w:rPr>
          <w:rFonts w:ascii="Times New Roman" w:hAnsi="Times New Roman" w:cs="Times New Roman"/>
          <w:sz w:val="24"/>
          <w:szCs w:val="24"/>
        </w:rPr>
        <w:t>•</w:t>
      </w:r>
      <w:r w:rsidRPr="00166221">
        <w:rPr>
          <w:rFonts w:ascii="Times New Roman" w:hAnsi="Times New Roman" w:cs="Times New Roman"/>
          <w:sz w:val="24"/>
          <w:szCs w:val="24"/>
        </w:rPr>
        <w:tab/>
        <w:t>Обеспеч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166221">
        <w:rPr>
          <w:rFonts w:ascii="Times New Roman" w:hAnsi="Times New Roman" w:cs="Times New Roman"/>
          <w:sz w:val="24"/>
          <w:szCs w:val="24"/>
        </w:rPr>
        <w:t xml:space="preserve"> возможност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166221">
        <w:rPr>
          <w:rFonts w:ascii="Times New Roman" w:hAnsi="Times New Roman" w:cs="Times New Roman"/>
          <w:sz w:val="24"/>
          <w:szCs w:val="24"/>
        </w:rPr>
        <w:t xml:space="preserve"> мониторинга развития инструментов и механизмов управления по результатам в технологиях государственного и муниципального управления в 201</w:t>
      </w:r>
      <w:r>
        <w:rPr>
          <w:rFonts w:ascii="Times New Roman" w:hAnsi="Times New Roman" w:cs="Times New Roman"/>
          <w:sz w:val="24"/>
          <w:szCs w:val="24"/>
        </w:rPr>
        <w:t xml:space="preserve">0 </w:t>
      </w:r>
      <w:r w:rsidRPr="00166221">
        <w:rPr>
          <w:rFonts w:ascii="Times New Roman" w:hAnsi="Times New Roman" w:cs="Times New Roman"/>
          <w:sz w:val="24"/>
          <w:szCs w:val="24"/>
        </w:rPr>
        <w:t>– 201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166221">
        <w:rPr>
          <w:rFonts w:ascii="Times New Roman" w:hAnsi="Times New Roman" w:cs="Times New Roman"/>
          <w:sz w:val="24"/>
          <w:szCs w:val="24"/>
        </w:rPr>
        <w:t xml:space="preserve"> гг.</w:t>
      </w:r>
    </w:p>
    <w:p w:rsidR="0017500F" w:rsidRDefault="0017500F" w:rsidP="0017500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разработке Дорожной карты были проанализированы:</w:t>
      </w:r>
    </w:p>
    <w:p w:rsidR="0017500F" w:rsidRDefault="0017500F" w:rsidP="0017500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750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Федеральная программа</w:t>
      </w:r>
      <w:r w:rsidRPr="001750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7500F">
        <w:rPr>
          <w:rFonts w:ascii="Times New Roman" w:hAnsi="Times New Roman" w:cs="Times New Roman"/>
          <w:sz w:val="24"/>
          <w:szCs w:val="24"/>
        </w:rPr>
        <w:t>Реформирование и развитие системы государственной службы Российской Федерации (2009 - 2013 годы)</w:t>
      </w:r>
      <w:r>
        <w:rPr>
          <w:rFonts w:ascii="Times New Roman" w:hAnsi="Times New Roman" w:cs="Times New Roman"/>
          <w:sz w:val="24"/>
          <w:szCs w:val="24"/>
        </w:rPr>
        <w:t>», утвержденная Указом Президента Российской Федерации от</w:t>
      </w:r>
      <w:r w:rsidRPr="0017500F">
        <w:rPr>
          <w:rFonts w:ascii="Times New Roman" w:hAnsi="Times New Roman" w:cs="Times New Roman"/>
          <w:sz w:val="24"/>
          <w:szCs w:val="24"/>
        </w:rPr>
        <w:t xml:space="preserve"> </w:t>
      </w:r>
      <w:r w:rsidRPr="0017500F">
        <w:rPr>
          <w:rFonts w:ascii="Times New Roman" w:hAnsi="Times New Roman" w:cs="Times New Roman"/>
          <w:sz w:val="24"/>
          <w:szCs w:val="24"/>
        </w:rPr>
        <w:t xml:space="preserve">10.03.2009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17500F">
        <w:rPr>
          <w:rFonts w:ascii="Times New Roman" w:hAnsi="Times New Roman" w:cs="Times New Roman"/>
          <w:sz w:val="24"/>
          <w:szCs w:val="24"/>
        </w:rPr>
        <w:t xml:space="preserve"> 261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7500F" w:rsidRDefault="0017500F" w:rsidP="0017500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Концепция «Административная реформа в Российской Федерации (на 2006 – 2010 годы)», утвержденная распоряжением Правительства Российской Федерации от 25.10.2005 №1789-р;</w:t>
      </w:r>
    </w:p>
    <w:p w:rsidR="0017500F" w:rsidRDefault="0017500F" w:rsidP="0017500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проект Программы Правительства Российской Федерации по повышению эффективности бюджетных расходов до 2012 года</w:t>
      </w:r>
      <w:r>
        <w:rPr>
          <w:rStyle w:val="a5"/>
          <w:rFonts w:ascii="Times New Roman" w:hAnsi="Times New Roman" w:cs="Times New Roman"/>
          <w:sz w:val="24"/>
          <w:szCs w:val="24"/>
        </w:rPr>
        <w:footnoteReference w:id="1"/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7500F" w:rsidRDefault="0017500F" w:rsidP="0017500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иные нормативные правовые акты, регламентирующие внедрение отдельных механизмов и инструментов управления по результатам;</w:t>
      </w:r>
    </w:p>
    <w:p w:rsidR="0017500F" w:rsidRDefault="0017500F" w:rsidP="0017500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экспертные предложения в сфере развития системы управления по результатам в Российской Федерации.</w:t>
      </w:r>
    </w:p>
    <w:p w:rsidR="00166221" w:rsidRDefault="00FB03CE" w:rsidP="0017500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Основным принципом формирования Дорожной карты являлось обеспечение учета достигнутых и ожидаемых результатов </w:t>
      </w:r>
      <w:r w:rsidRPr="00FB03CE">
        <w:rPr>
          <w:rFonts w:ascii="Times New Roman" w:hAnsi="Times New Roman" w:cs="Times New Roman"/>
          <w:b/>
          <w:sz w:val="24"/>
          <w:szCs w:val="24"/>
        </w:rPr>
        <w:t>на всех стадиях управленческого цикла</w:t>
      </w:r>
      <w:r>
        <w:rPr>
          <w:rFonts w:ascii="Times New Roman" w:hAnsi="Times New Roman" w:cs="Times New Roman"/>
          <w:sz w:val="24"/>
          <w:szCs w:val="24"/>
        </w:rPr>
        <w:t xml:space="preserve"> (при планировании, реализации, оценке и корректировке ранее принятых решений), а также </w:t>
      </w:r>
      <w:r w:rsidRPr="00FB03CE">
        <w:rPr>
          <w:rFonts w:ascii="Times New Roman" w:hAnsi="Times New Roman" w:cs="Times New Roman"/>
          <w:b/>
          <w:sz w:val="24"/>
          <w:szCs w:val="24"/>
        </w:rPr>
        <w:t xml:space="preserve">в отношении всех видов (уровней) результатов </w:t>
      </w:r>
      <w:r>
        <w:rPr>
          <w:rFonts w:ascii="Times New Roman" w:hAnsi="Times New Roman" w:cs="Times New Roman"/>
          <w:sz w:val="24"/>
          <w:szCs w:val="24"/>
        </w:rPr>
        <w:t>(результатов государственной политики и государственного регулирования, результатов реализации программ и проектов, результатов исполнения государственных функций и оказания государственных услуг, результатов деятельности государственных (муниципальных) служащих, результатов деятельности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субъектов Российской Федерации и муниципальных образований). Таким образом, структурно Дорожная карта разделена на пять основных блоков (по уровням результатов). Дополнительно в состав Дорожной карты включен блок по обеспечению ее реализации (стимулированию внедрения инструментов и механизмов управления по результатам в деятельность органов государственной власти и местного самоуправления). </w:t>
      </w:r>
    </w:p>
    <w:p w:rsidR="00166221" w:rsidRDefault="00FB03CE" w:rsidP="0017500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каждого блока определены мероприятия, направленные на обеспечение более полного учета достигнутых и ожидаемых результатов на стадии планирования, мониторинга, реализации, оценки и корректировки.</w:t>
      </w:r>
      <w:r w:rsidR="00166221">
        <w:rPr>
          <w:rFonts w:ascii="Times New Roman" w:hAnsi="Times New Roman" w:cs="Times New Roman"/>
          <w:sz w:val="24"/>
          <w:szCs w:val="24"/>
        </w:rPr>
        <w:t xml:space="preserve"> По каждому мероприятию </w:t>
      </w:r>
      <w:proofErr w:type="gramStart"/>
      <w:r w:rsidR="00166221">
        <w:rPr>
          <w:rFonts w:ascii="Times New Roman" w:hAnsi="Times New Roman" w:cs="Times New Roman"/>
          <w:sz w:val="24"/>
          <w:szCs w:val="24"/>
        </w:rPr>
        <w:t>определены</w:t>
      </w:r>
      <w:proofErr w:type="gramEnd"/>
      <w:r w:rsidR="00166221">
        <w:rPr>
          <w:rFonts w:ascii="Times New Roman" w:hAnsi="Times New Roman" w:cs="Times New Roman"/>
          <w:sz w:val="24"/>
          <w:szCs w:val="24"/>
        </w:rPr>
        <w:t>:</w:t>
      </w:r>
    </w:p>
    <w:p w:rsidR="0017500F" w:rsidRDefault="00166221" w:rsidP="0017500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сроки его реализации (в соответствии с утвержденными нормативными правовыми актами – для мероприятий, предусмотренных в действующих концептуальных (программных) документах; экспертным путем, с учетом сроков реализации других мероприятий (блоков) – для мероприятий, рекомендованных разработчиками Дорожной карты и сформированных по итогам экспертного обсуждения);</w:t>
      </w:r>
    </w:p>
    <w:p w:rsidR="00166221" w:rsidRDefault="00166221" w:rsidP="0017500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непосредственные результаты реализации мероприятия.</w:t>
      </w:r>
    </w:p>
    <w:p w:rsidR="00166221" w:rsidRDefault="00166221" w:rsidP="0017500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учетом того, что большинство мероприятий Дорожной карты были запланированы на 2010 – 2011 годы, в настоящее время актуально проведение мониторинга хода реализации Дорожной карты с целью:</w:t>
      </w:r>
    </w:p>
    <w:p w:rsidR="00166221" w:rsidRDefault="00166221" w:rsidP="0017500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общей оценки продвижения в сфере развития инструментов и механизмов управления по результатам;</w:t>
      </w:r>
    </w:p>
    <w:p w:rsidR="00166221" w:rsidRDefault="00166221" w:rsidP="0017500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выявления новых проблем (пробелов) в нормативной правовой базе, программных, концептуальных документах в сфере внедрения данных принципов;</w:t>
      </w:r>
    </w:p>
    <w:p w:rsidR="00D634B3" w:rsidRDefault="00166221" w:rsidP="0017500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корректировки подходов к развитию системы управления по результатам в Российской Федерации и создания условий для эффективной реализации Указов </w:t>
      </w:r>
      <w:r>
        <w:rPr>
          <w:rFonts w:ascii="Times New Roman" w:hAnsi="Times New Roman" w:cs="Times New Roman"/>
          <w:sz w:val="24"/>
          <w:szCs w:val="24"/>
        </w:rPr>
        <w:lastRenderedPageBreak/>
        <w:t>Президента Российской Федерации «О долгосрочной экономической политике» и «Об основных направления</w:t>
      </w:r>
      <w:r w:rsidR="009F564F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совершенствования системы государственного управления»</w:t>
      </w:r>
      <w:r w:rsidR="00D634B3">
        <w:rPr>
          <w:rFonts w:ascii="Times New Roman" w:hAnsi="Times New Roman" w:cs="Times New Roman"/>
          <w:sz w:val="24"/>
          <w:szCs w:val="24"/>
        </w:rPr>
        <w:t>;</w:t>
      </w:r>
    </w:p>
    <w:p w:rsidR="0017500F" w:rsidRDefault="00D634B3" w:rsidP="0017500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формирования предложений по развитию процедур и механизмов управления по результатам в рамках совершенствования государственного управления на 2012 – 2015 годы</w:t>
      </w:r>
      <w:r w:rsidR="00166221">
        <w:rPr>
          <w:rFonts w:ascii="Times New Roman" w:hAnsi="Times New Roman" w:cs="Times New Roman"/>
          <w:sz w:val="24"/>
          <w:szCs w:val="24"/>
        </w:rPr>
        <w:t>.</w:t>
      </w:r>
    </w:p>
    <w:p w:rsidR="00D634B3" w:rsidRPr="00D634B3" w:rsidRDefault="00D634B3" w:rsidP="0017500F">
      <w:pPr>
        <w:ind w:firstLine="709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i/>
          <w:sz w:val="26"/>
          <w:szCs w:val="26"/>
        </w:rPr>
        <w:t>2. Общие подходы к мониторингу хода реализации Дорожной карты</w:t>
      </w:r>
    </w:p>
    <w:p w:rsidR="00D634B3" w:rsidRDefault="00D634B3" w:rsidP="0017500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Мониторинг реализации Дорожной карты проведен методом экспертных оценок на основе анализа нормативных правовых актов, практики внедрения инструментов и механизмов управления по результатам на федеральном, региональном и местном уровнях. </w:t>
      </w:r>
    </w:p>
    <w:p w:rsidR="00D634B3" w:rsidRDefault="00D634B3" w:rsidP="0017500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проведении мониторинга реализации Дорожной карты проводилась </w:t>
      </w:r>
      <w:r w:rsidRPr="00D634B3">
        <w:rPr>
          <w:rFonts w:ascii="Times New Roman" w:hAnsi="Times New Roman" w:cs="Times New Roman"/>
          <w:b/>
          <w:sz w:val="24"/>
          <w:szCs w:val="24"/>
        </w:rPr>
        <w:t xml:space="preserve">оценка степени реализации мероприятий </w:t>
      </w:r>
      <w:r>
        <w:rPr>
          <w:rFonts w:ascii="Times New Roman" w:hAnsi="Times New Roman" w:cs="Times New Roman"/>
          <w:sz w:val="24"/>
          <w:szCs w:val="24"/>
        </w:rPr>
        <w:t>и отдельных блоков Дорожной карты по следующей шкале:</w:t>
      </w:r>
    </w:p>
    <w:p w:rsidR="00D634B3" w:rsidRDefault="00D634B3" w:rsidP="0017500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 – мероприятие полностью не выполнено;</w:t>
      </w:r>
    </w:p>
    <w:p w:rsidR="00D634B3" w:rsidRDefault="00D634B3" w:rsidP="0017500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– созданы условия для выполнения мероприятия (разработан проект нормативного правового акта, приняты решения о необходимости реализации направления и т.д.);</w:t>
      </w:r>
    </w:p>
    <w:p w:rsidR="00D634B3" w:rsidRDefault="00D634B3" w:rsidP="0017500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– принята нормативная правовая (методическая) база для реализации мероприятия;</w:t>
      </w:r>
    </w:p>
    <w:p w:rsidR="00D634B3" w:rsidRDefault="00D634B3" w:rsidP="0017500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– мероприятие реализовано в отдельных органах исполнительной власти (субъектах РФ, муниципалитетах), на пилотной (выборочной) основе, либо по отдельным компонентам реализации;</w:t>
      </w:r>
    </w:p>
    <w:p w:rsidR="00D634B3" w:rsidRDefault="00D634B3" w:rsidP="0017500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– мероприятие внедрено во всех (либо в подавляющем большинстве) органов исполнительной власти (субъектах РФ, муниципалитетах), однако эффект от реализации еще не получен (не известен);</w:t>
      </w:r>
    </w:p>
    <w:p w:rsidR="00D634B3" w:rsidRDefault="00D634B3" w:rsidP="0017500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5 - </w:t>
      </w:r>
      <w:r>
        <w:rPr>
          <w:rFonts w:ascii="Times New Roman" w:hAnsi="Times New Roman" w:cs="Times New Roman"/>
          <w:sz w:val="24"/>
          <w:szCs w:val="24"/>
        </w:rPr>
        <w:t>мероприятие внедрено во всех (либо в подавляющем большинстве) органов исполнительной власти (субъектах РФ, муниципалитетах)</w:t>
      </w:r>
      <w:r>
        <w:rPr>
          <w:rFonts w:ascii="Times New Roman" w:hAnsi="Times New Roman" w:cs="Times New Roman"/>
          <w:sz w:val="24"/>
          <w:szCs w:val="24"/>
        </w:rPr>
        <w:t>, получен положительный эффект от реализации мероприятия.</w:t>
      </w:r>
    </w:p>
    <w:p w:rsidR="00D634B3" w:rsidRDefault="00D634B3" w:rsidP="0017500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 учетом практики реализации Дорожной карты, а также изменения условий ее реализации по каждому мероприятию (блоку мероприятий) определялась </w:t>
      </w:r>
      <w:r>
        <w:rPr>
          <w:rFonts w:ascii="Times New Roman" w:hAnsi="Times New Roman" w:cs="Times New Roman"/>
          <w:b/>
          <w:sz w:val="24"/>
          <w:szCs w:val="24"/>
        </w:rPr>
        <w:t xml:space="preserve">актуальность </w:t>
      </w:r>
      <w:r>
        <w:rPr>
          <w:rFonts w:ascii="Times New Roman" w:hAnsi="Times New Roman" w:cs="Times New Roman"/>
          <w:sz w:val="24"/>
          <w:szCs w:val="24"/>
        </w:rPr>
        <w:t>продолжения реализации данного мероприятия, либо мероприятия, связанного с предусмотренным мероприятием в Дорожной карте (например, мероприятия, предполагающего развитие сложившейся практики, расширение использования тех или иных методов и подходов, корректировку методов решения ранее поставленной задачи).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C45EA">
        <w:rPr>
          <w:rFonts w:ascii="Times New Roman" w:hAnsi="Times New Roman" w:cs="Times New Roman"/>
          <w:sz w:val="24"/>
          <w:szCs w:val="24"/>
        </w:rPr>
        <w:t>Актуальность мероприятий ранжировалась следующим образом:</w:t>
      </w:r>
    </w:p>
    <w:p w:rsidR="00EC45EA" w:rsidRDefault="00EC45EA" w:rsidP="0017500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 – мероприятие не актуально;</w:t>
      </w:r>
    </w:p>
    <w:p w:rsidR="00EC45EA" w:rsidRDefault="00EC45EA" w:rsidP="0017500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 – мероприятие может быть выполнено, однако его реализация существенным образом не повлияет на реализацию Дорожной карты в целом;</w:t>
      </w:r>
    </w:p>
    <w:p w:rsidR="00EC45EA" w:rsidRDefault="00EC45EA" w:rsidP="0017500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– мероприятие выполнено (выполнено частично), необходимо продолжение сложившейся практики;</w:t>
      </w:r>
    </w:p>
    <w:p w:rsidR="00EC45EA" w:rsidRDefault="00EC45EA" w:rsidP="0017500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– мероприятие выполнено (выполнено частично), требуется корректировка (совершенствование) сложившейся практики реализации,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т.ч</w:t>
      </w:r>
      <w:proofErr w:type="spellEnd"/>
      <w:r>
        <w:rPr>
          <w:rFonts w:ascii="Times New Roman" w:hAnsi="Times New Roman" w:cs="Times New Roman"/>
          <w:sz w:val="24"/>
          <w:szCs w:val="24"/>
        </w:rPr>
        <w:t>. расширение практики реализации;</w:t>
      </w:r>
    </w:p>
    <w:p w:rsidR="00EC45EA" w:rsidRDefault="00EC45EA" w:rsidP="0017500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– мероприятие не выполнено, но должно быть выполнено; выполнение мероприятия является важным (но не критичным) для реализации отдельных направлений в рамках Дорожной карты;</w:t>
      </w:r>
    </w:p>
    <w:p w:rsidR="00EC45EA" w:rsidRDefault="00EC45EA" w:rsidP="0017500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– мероприятие не выполнено, но должно быть выполнено; выполнение мероприятия является критичным для дальнейшего продвижения к достижению цели Дорожной карты.</w:t>
      </w:r>
    </w:p>
    <w:p w:rsidR="00EC45EA" w:rsidRDefault="00EC45EA" w:rsidP="0017500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основе оценки реализации и оценки актуальности мероприятий Дорожной карты 2010 – 2012 проведена общая оценка хода ее исполнения и сформированы предложения по включению отдельных мероприятий в состав Дорожной карты по развитию инструментов и механизмов управления по результатам на 2012 – 2015 годы.</w:t>
      </w:r>
    </w:p>
    <w:p w:rsidR="00045B03" w:rsidRDefault="00045B03" w:rsidP="0017500F">
      <w:pPr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3. Общая оценка реализации Дорожной карты в 2010 – 2012 гг. (по состоянию на 07.05.2012)</w:t>
      </w:r>
    </w:p>
    <w:p w:rsidR="00045B03" w:rsidRDefault="00045B03" w:rsidP="0017500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По результатам количественной оценки хода реализации мероприятий Дорожной карты 2010 – 2012 года средняя оценка степени ее выполнения составляет </w:t>
      </w:r>
      <w:r w:rsidRPr="00045B03">
        <w:rPr>
          <w:rFonts w:ascii="Times New Roman" w:hAnsi="Times New Roman" w:cs="Times New Roman"/>
          <w:b/>
          <w:sz w:val="24"/>
          <w:szCs w:val="24"/>
        </w:rPr>
        <w:t>1,7</w:t>
      </w:r>
      <w:r>
        <w:rPr>
          <w:rFonts w:ascii="Times New Roman" w:hAnsi="Times New Roman" w:cs="Times New Roman"/>
          <w:sz w:val="24"/>
          <w:szCs w:val="24"/>
        </w:rPr>
        <w:t xml:space="preserve"> баллов из </w:t>
      </w:r>
      <w:r w:rsidRPr="00045B03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возможных</w:t>
      </w:r>
      <w:r>
        <w:rPr>
          <w:rStyle w:val="a5"/>
          <w:rFonts w:ascii="Times New Roman" w:hAnsi="Times New Roman" w:cs="Times New Roman"/>
          <w:sz w:val="24"/>
          <w:szCs w:val="24"/>
        </w:rPr>
        <w:footnoteReference w:id="2"/>
      </w:r>
      <w:r>
        <w:rPr>
          <w:rFonts w:ascii="Times New Roman" w:hAnsi="Times New Roman" w:cs="Times New Roman"/>
          <w:sz w:val="24"/>
          <w:szCs w:val="24"/>
        </w:rPr>
        <w:t xml:space="preserve">. Данная оценка показывает, что создание нормативно-правовых условий в сфере внедрения инструментов и механизмов управления по результатам, в целом, находится на </w:t>
      </w:r>
      <w:r w:rsidR="00121177">
        <w:rPr>
          <w:rFonts w:ascii="Times New Roman" w:hAnsi="Times New Roman" w:cs="Times New Roman"/>
          <w:sz w:val="24"/>
          <w:szCs w:val="24"/>
        </w:rPr>
        <w:t>высокой стадии готовности, однако в большинстве случаев внедрение данных принципов избирательно (многие инструменты и механизмы управления по</w:t>
      </w:r>
      <w:proofErr w:type="gramEnd"/>
      <w:r w:rsidR="00121177">
        <w:rPr>
          <w:rFonts w:ascii="Times New Roman" w:hAnsi="Times New Roman" w:cs="Times New Roman"/>
          <w:sz w:val="24"/>
          <w:szCs w:val="24"/>
        </w:rPr>
        <w:t xml:space="preserve"> результатам либо внедрены в отдельных органах исполнительной власти или субъектах Российской Федерации, либо ограничены в части предмета применения и сферы использования). Таким образом, необходимо дальнейшее развитие (расширение использования) данных инструментов при одновременном выполнении критически значимых для достижения целей Дорожной карты мероприятий.</w:t>
      </w:r>
    </w:p>
    <w:p w:rsidR="009F6079" w:rsidRDefault="009F6079" w:rsidP="0017500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Средняя оценка актуальности реализации мероприятий Дорожной карты составляет </w:t>
      </w:r>
      <w:r w:rsidRPr="009F6079">
        <w:rPr>
          <w:rFonts w:ascii="Times New Roman" w:hAnsi="Times New Roman" w:cs="Times New Roman"/>
          <w:b/>
          <w:sz w:val="24"/>
          <w:szCs w:val="24"/>
        </w:rPr>
        <w:t>3,7</w:t>
      </w:r>
      <w:r>
        <w:rPr>
          <w:rFonts w:ascii="Times New Roman" w:hAnsi="Times New Roman" w:cs="Times New Roman"/>
          <w:sz w:val="24"/>
          <w:szCs w:val="24"/>
        </w:rPr>
        <w:t xml:space="preserve">. В соответствии с проведенной оценкой, ни одно из мероприятий Дорожной карты не является неактуальным. Ряд мероприятий Дорожной карты, в той или иной степени реализованных, нуждаются в дальнейшем </w:t>
      </w:r>
      <w:r w:rsidR="00A63FEA">
        <w:rPr>
          <w:rFonts w:ascii="Times New Roman" w:hAnsi="Times New Roman" w:cs="Times New Roman"/>
          <w:sz w:val="24"/>
          <w:szCs w:val="24"/>
        </w:rPr>
        <w:t>развитии.</w:t>
      </w:r>
    </w:p>
    <w:p w:rsidR="00045B03" w:rsidRDefault="00045B03" w:rsidP="0017500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наибольшей степени реализовано направление учета достигнутых и ожидаемых результатов при планировании, мониторинге и оценке результатов исполнения государственных функций и оказания государственных (муниципальных) услуг (оценка 2,4), что связано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045B03" w:rsidRDefault="00045B03" w:rsidP="0017500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существенным развитием практики мониторинга и оценки качества государственных услуг, а также удовлетворенности граждан качеством государственных (муниципальных) услуг в рамках реализации Концепции снижения административных барьеров и повышения доступности государственных и муниципальных услуг, утвержденной распоряжением Правительства Российской Федерации от 10.06.2011 №1021-р;</w:t>
      </w:r>
    </w:p>
    <w:p w:rsidR="00045B03" w:rsidRDefault="00045B03" w:rsidP="0017500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внедрением практики оценки эффективности осуществления государственного контроля (надзора) в соответствии с требованиями Федерального закона от 26.12.2008 №294-ФЗ;</w:t>
      </w:r>
    </w:p>
    <w:p w:rsidR="00045B03" w:rsidRDefault="00045B03" w:rsidP="0017500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включением сводных прогнозов реализации государственных заданий в проекты государственных программ Российской Федерации.</w:t>
      </w:r>
    </w:p>
    <w:p w:rsidR="00045B03" w:rsidRDefault="00045B03" w:rsidP="0017500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Оценка реализации направления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45B03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отражающего результаты государственной политики (государственного регулирования) составила 2,1 балла, что также выше средней оценки, что связано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045B03" w:rsidRDefault="00045B03" w:rsidP="0017500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утверждением </w:t>
      </w:r>
      <w:r w:rsidR="00121177">
        <w:rPr>
          <w:rFonts w:ascii="Times New Roman" w:hAnsi="Times New Roman" w:cs="Times New Roman"/>
          <w:sz w:val="24"/>
          <w:szCs w:val="24"/>
        </w:rPr>
        <w:t xml:space="preserve">Указами Президента Российской Федерации </w:t>
      </w:r>
      <w:r>
        <w:rPr>
          <w:rFonts w:ascii="Times New Roman" w:hAnsi="Times New Roman" w:cs="Times New Roman"/>
          <w:sz w:val="24"/>
          <w:szCs w:val="24"/>
        </w:rPr>
        <w:t>количественных показателей, характеризующих развити</w:t>
      </w:r>
      <w:r w:rsidR="00121177">
        <w:rPr>
          <w:rFonts w:ascii="Times New Roman" w:hAnsi="Times New Roman" w:cs="Times New Roman"/>
          <w:sz w:val="24"/>
          <w:szCs w:val="24"/>
        </w:rPr>
        <w:t>е сфер государственной политики, и сроков их достижения;</w:t>
      </w:r>
    </w:p>
    <w:p w:rsidR="00121177" w:rsidRDefault="00121177" w:rsidP="0017500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внедрением процедур оценки регулирующего воздействия (далее – ОРВ) на федеральном уровне и поэтапном распространением данной оценки на региональный уровень;</w:t>
      </w:r>
    </w:p>
    <w:p w:rsidR="00121177" w:rsidRDefault="00121177" w:rsidP="0017500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использованием оценки уровня административных барьеров при формировании планов оптимизации функций, а также организацией мониторинга хода исполнения данных планов.</w:t>
      </w:r>
    </w:p>
    <w:p w:rsidR="00121177" w:rsidRDefault="00121177" w:rsidP="0017500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то же время реализация наиболее актуальных с точки зрения дальнейшей перспективы реализации Дорожной карты разделов, связанных с результатами реализации программ и проектов (уровень актуальности мероприятий 4,1 балла из 5), результатами деятельности государственных (муниципальных) служащих (4,4 балла) и с результатами деятельности субъектов Российской Федерации и муниципальных образований  (4,4 балла соответственно) характеризуется более низкой степенью выполнения. </w:t>
      </w:r>
      <w:proofErr w:type="gramEnd"/>
    </w:p>
    <w:p w:rsidR="00121177" w:rsidRDefault="00121177" w:rsidP="0017500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 средняя степень выполнения мероприятий, связанных с внедрением программно-целевых и проектных методов управления, составляет 1,7 балла, при этом степень внедрения наиболее критичных мероприятий, направленных на обеспечение учета достигнутых и ожидаемых результатов программ и проектов, еще ниже. Ключевыми мероприятиями, с которыми связано дальнейшее продвижение в реализации данного направления являются утверждение долгосрочного прогноза социально-экономического развития, разработка и внедрение бюджетной </w:t>
      </w:r>
      <w:proofErr w:type="gramStart"/>
      <w:r>
        <w:rPr>
          <w:rFonts w:ascii="Times New Roman" w:hAnsi="Times New Roman" w:cs="Times New Roman"/>
          <w:sz w:val="24"/>
          <w:szCs w:val="24"/>
        </w:rPr>
        <w:t>классификации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изменение процедур бюджетного планирования с учетом перехода к программному бюджету.</w:t>
      </w:r>
    </w:p>
    <w:p w:rsidR="00121177" w:rsidRDefault="00121177" w:rsidP="0017500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Средняя степень выполнения мероприятий, направленных на планирование, мониторинг и оценку служебной деятельности государственных гражданских служащих, составляет 1,4 балла. </w:t>
      </w:r>
      <w:proofErr w:type="gramStart"/>
      <w:r w:rsidR="009F6079">
        <w:rPr>
          <w:rFonts w:ascii="Times New Roman" w:hAnsi="Times New Roman" w:cs="Times New Roman"/>
          <w:sz w:val="24"/>
          <w:szCs w:val="24"/>
        </w:rPr>
        <w:t xml:space="preserve">Наиболее актуальными с точки зрения реализации Дорожной карты </w:t>
      </w:r>
      <w:r w:rsidR="009F6079">
        <w:rPr>
          <w:rFonts w:ascii="Times New Roman" w:hAnsi="Times New Roman" w:cs="Times New Roman"/>
          <w:sz w:val="24"/>
          <w:szCs w:val="24"/>
        </w:rPr>
        <w:lastRenderedPageBreak/>
        <w:t xml:space="preserve">мероприятиями данного направления являются мероприятия, связанные с внедрением механизмов текущего планирования и оценки деятельности государственных (муниципальных) служащих, а также обеспечение взаимосвязи карьерного продвижения от результативности профессиональной служебной деятельности. </w:t>
      </w:r>
      <w:proofErr w:type="gramEnd"/>
      <w:r w:rsidR="009F6079">
        <w:rPr>
          <w:rFonts w:ascii="Times New Roman" w:hAnsi="Times New Roman" w:cs="Times New Roman"/>
          <w:sz w:val="24"/>
          <w:szCs w:val="24"/>
        </w:rPr>
        <w:t>Эти и другие мероприятия данного направления нашли свое отражение в Указе Президента Российской Федерации от 07.05.2012 «Об основных направлениях совершенствования системы государственного управления в Российской Федерации».</w:t>
      </w:r>
    </w:p>
    <w:p w:rsidR="009F6079" w:rsidRDefault="009F6079" w:rsidP="0017500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Средняя степень выполнения мероприятий, связанных с учетом достигнутых и планируемых результатов деятельности субъектов Российской Федерации и муниципальных образований, составляет 0,7 баллов. Такие результаты свидетельствуют о том, что действующий набор </w:t>
      </w:r>
      <w:proofErr w:type="gramStart"/>
      <w:r>
        <w:rPr>
          <w:rFonts w:ascii="Times New Roman" w:hAnsi="Times New Roman" w:cs="Times New Roman"/>
          <w:sz w:val="24"/>
          <w:szCs w:val="24"/>
        </w:rPr>
        <w:t>инструментов оценки деятельности органов исполнительной власти субъектов Российской Федерации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органов местного самоуправления слабо интегрирован в процедуры планирования, мониторинга и оценки деятельности на федеральном уровне, в том числе в отраслевом разрезе. Фактически органы государственной власти Российской Федерации и органы власти субъектов Российской Федерации не образуют единую систему управления даже в пределах предметов совместного ведения. </w:t>
      </w:r>
      <w:proofErr w:type="gramStart"/>
      <w:r>
        <w:rPr>
          <w:rFonts w:ascii="Times New Roman" w:hAnsi="Times New Roman" w:cs="Times New Roman"/>
          <w:sz w:val="24"/>
          <w:szCs w:val="24"/>
        </w:rPr>
        <w:t>Решение данной проблемы</w:t>
      </w:r>
      <w:r w:rsidR="00A63FE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в том числе</w:t>
      </w:r>
      <w:r w:rsidR="00A63FE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путем повышения требований по участию субъектов Российской Федерации в формировании и реализации государственных программ Российской Федерации, разработки единой системы координат для оценки хода реализации государственной политики и вклада субъектов Российской Федерации в достижение ее целей является одним из ключевых приоритетов развития системы управления по результатам в России.</w:t>
      </w:r>
      <w:proofErr w:type="gramEnd"/>
    </w:p>
    <w:p w:rsidR="00A63FEA" w:rsidRPr="00045B03" w:rsidRDefault="00A63FEA" w:rsidP="00A63FEA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A63FEA" w:rsidRPr="00045B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6DBE" w:rsidRDefault="00666DBE" w:rsidP="0017500F">
      <w:pPr>
        <w:spacing w:after="0" w:line="240" w:lineRule="auto"/>
      </w:pPr>
      <w:r>
        <w:separator/>
      </w:r>
    </w:p>
  </w:endnote>
  <w:endnote w:type="continuationSeparator" w:id="0">
    <w:p w:rsidR="00666DBE" w:rsidRDefault="00666DBE" w:rsidP="001750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6DBE" w:rsidRDefault="00666DBE" w:rsidP="0017500F">
      <w:pPr>
        <w:spacing w:after="0" w:line="240" w:lineRule="auto"/>
      </w:pPr>
      <w:r>
        <w:separator/>
      </w:r>
    </w:p>
  </w:footnote>
  <w:footnote w:type="continuationSeparator" w:id="0">
    <w:p w:rsidR="00666DBE" w:rsidRDefault="00666DBE" w:rsidP="0017500F">
      <w:pPr>
        <w:spacing w:after="0" w:line="240" w:lineRule="auto"/>
      </w:pPr>
      <w:r>
        <w:continuationSeparator/>
      </w:r>
    </w:p>
  </w:footnote>
  <w:footnote w:id="1">
    <w:p w:rsidR="0017500F" w:rsidRPr="0017500F" w:rsidRDefault="0017500F">
      <w:pPr>
        <w:pStyle w:val="a3"/>
        <w:rPr>
          <w:rFonts w:ascii="Times New Roman" w:hAnsi="Times New Roman" w:cs="Times New Roman"/>
        </w:rPr>
      </w:pPr>
      <w:r>
        <w:rPr>
          <w:rStyle w:val="a5"/>
        </w:rPr>
        <w:footnoteRef/>
      </w:r>
      <w:r>
        <w:t xml:space="preserve"> </w:t>
      </w:r>
      <w:proofErr w:type="gramStart"/>
      <w:r w:rsidRPr="0017500F">
        <w:rPr>
          <w:rFonts w:ascii="Times New Roman" w:hAnsi="Times New Roman" w:cs="Times New Roman"/>
        </w:rPr>
        <w:t>Утверждена</w:t>
      </w:r>
      <w:proofErr w:type="gramEnd"/>
      <w:r w:rsidRPr="0017500F">
        <w:rPr>
          <w:rFonts w:ascii="Times New Roman" w:hAnsi="Times New Roman" w:cs="Times New Roman"/>
        </w:rPr>
        <w:t xml:space="preserve"> распоряжением Правительства Российской Федерации от 30.06.2010 №1101-р</w:t>
      </w:r>
      <w:r>
        <w:rPr>
          <w:rFonts w:ascii="Times New Roman" w:hAnsi="Times New Roman" w:cs="Times New Roman"/>
        </w:rPr>
        <w:t>.</w:t>
      </w:r>
    </w:p>
  </w:footnote>
  <w:footnote w:id="2">
    <w:p w:rsidR="00045B03" w:rsidRPr="00045B03" w:rsidRDefault="00045B03" w:rsidP="00045B03">
      <w:pPr>
        <w:pStyle w:val="a3"/>
        <w:jc w:val="both"/>
        <w:rPr>
          <w:rFonts w:ascii="Times New Roman" w:hAnsi="Times New Roman" w:cs="Times New Roman"/>
        </w:rPr>
      </w:pPr>
      <w:r>
        <w:rPr>
          <w:rStyle w:val="a5"/>
        </w:rPr>
        <w:footnoteRef/>
      </w:r>
      <w:r>
        <w:t xml:space="preserve"> </w:t>
      </w:r>
      <w:proofErr w:type="gramStart"/>
      <w:r w:rsidRPr="00045B03">
        <w:rPr>
          <w:rFonts w:ascii="Times New Roman" w:hAnsi="Times New Roman" w:cs="Times New Roman"/>
        </w:rPr>
        <w:t>Рассчитана</w:t>
      </w:r>
      <w:proofErr w:type="gramEnd"/>
      <w:r w:rsidRPr="00045B03">
        <w:rPr>
          <w:rFonts w:ascii="Times New Roman" w:hAnsi="Times New Roman" w:cs="Times New Roman"/>
        </w:rPr>
        <w:t xml:space="preserve"> как среднее арифметическое оценок степени реализации мероприятий Дорожной карты.</w:t>
      </w:r>
      <w:r>
        <w:rPr>
          <w:rFonts w:ascii="Times New Roman" w:hAnsi="Times New Roman" w:cs="Times New Roman"/>
        </w:rPr>
        <w:t xml:space="preserve"> Оценка мероприятий представлена в Таблице.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00F"/>
    <w:rsid w:val="00045B03"/>
    <w:rsid w:val="00121177"/>
    <w:rsid w:val="00166221"/>
    <w:rsid w:val="0017500F"/>
    <w:rsid w:val="00666DBE"/>
    <w:rsid w:val="006B5587"/>
    <w:rsid w:val="009F564F"/>
    <w:rsid w:val="009F6079"/>
    <w:rsid w:val="00A63FEA"/>
    <w:rsid w:val="00C74577"/>
    <w:rsid w:val="00D4036C"/>
    <w:rsid w:val="00D634B3"/>
    <w:rsid w:val="00EC45EA"/>
    <w:rsid w:val="00FB0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17500F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7500F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17500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17500F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7500F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17500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E9CDA-1B7E-4A86-A46A-8EDA8D228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6</Pages>
  <Words>2080</Words>
  <Characters>11856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ЦЭФК</dc:creator>
  <cp:lastModifiedBy>ЦЭФК</cp:lastModifiedBy>
  <cp:revision>5</cp:revision>
  <dcterms:created xsi:type="dcterms:W3CDTF">2012-05-10T19:31:00Z</dcterms:created>
  <dcterms:modified xsi:type="dcterms:W3CDTF">2012-05-11T22:52:00Z</dcterms:modified>
</cp:coreProperties>
</file>